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ED" w:rsidRPr="003958ED" w:rsidRDefault="003958ED" w:rsidP="00640B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ED">
        <w:rPr>
          <w:rFonts w:ascii="Times New Roman" w:hAnsi="Times New Roman" w:cs="Times New Roman"/>
          <w:b/>
          <w:sz w:val="24"/>
          <w:szCs w:val="24"/>
        </w:rPr>
        <w:t>LOBBYIST REGISTRATION FORM</w:t>
      </w:r>
    </w:p>
    <w:p w:rsidR="003958ED" w:rsidRPr="003958ED" w:rsidRDefault="003958ED" w:rsidP="00640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8ED">
        <w:rPr>
          <w:rFonts w:ascii="Times New Roman" w:hAnsi="Times New Roman" w:cs="Times New Roman"/>
          <w:sz w:val="24"/>
          <w:szCs w:val="24"/>
        </w:rPr>
        <w:t xml:space="preserve">Section 1329 of the Racing, Pari-Mutuel Wagering and Breeding Law requires each lobbyist seeking to engage in lobbying activity on behalf of a client or a client’s interest before the </w:t>
      </w:r>
      <w:r w:rsidR="00EA579E">
        <w:rPr>
          <w:rFonts w:ascii="Times New Roman" w:hAnsi="Times New Roman" w:cs="Times New Roman"/>
          <w:sz w:val="24"/>
          <w:szCs w:val="24"/>
        </w:rPr>
        <w:t xml:space="preserve">N.Y.S. </w:t>
      </w:r>
      <w:r w:rsidRPr="003958ED">
        <w:rPr>
          <w:rFonts w:ascii="Times New Roman" w:hAnsi="Times New Roman" w:cs="Times New Roman"/>
          <w:sz w:val="24"/>
          <w:szCs w:val="24"/>
        </w:rPr>
        <w:t xml:space="preserve">Gaming Commission to first register with the </w:t>
      </w:r>
      <w:r w:rsidR="00EA579E">
        <w:rPr>
          <w:rFonts w:ascii="Times New Roman" w:hAnsi="Times New Roman" w:cs="Times New Roman"/>
          <w:sz w:val="24"/>
          <w:szCs w:val="24"/>
        </w:rPr>
        <w:t>S</w:t>
      </w:r>
      <w:r w:rsidR="00EA579E" w:rsidRPr="003958ED">
        <w:rPr>
          <w:rFonts w:ascii="Times New Roman" w:hAnsi="Times New Roman" w:cs="Times New Roman"/>
          <w:sz w:val="24"/>
          <w:szCs w:val="24"/>
        </w:rPr>
        <w:t xml:space="preserve">ecretary </w:t>
      </w:r>
      <w:r w:rsidRPr="003958ED">
        <w:rPr>
          <w:rFonts w:ascii="Times New Roman" w:hAnsi="Times New Roman" w:cs="Times New Roman"/>
          <w:sz w:val="24"/>
          <w:szCs w:val="24"/>
        </w:rPr>
        <w:t>of the Commission. </w:t>
      </w:r>
      <w:r>
        <w:rPr>
          <w:rFonts w:ascii="Times New Roman" w:hAnsi="Times New Roman" w:cs="Times New Roman"/>
          <w:sz w:val="24"/>
          <w:szCs w:val="24"/>
        </w:rPr>
        <w:t>This requirement is in addition to any other registration and reporting required by law, such as the Lobbying Act, Article 1-A of the Legislative Law.</w:t>
      </w:r>
    </w:p>
    <w:p w:rsidR="003958ED" w:rsidRPr="003958ED" w:rsidRDefault="003958ED" w:rsidP="00640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8ED">
        <w:rPr>
          <w:rFonts w:ascii="Times New Roman" w:hAnsi="Times New Roman" w:cs="Times New Roman"/>
          <w:sz w:val="24"/>
          <w:szCs w:val="24"/>
        </w:rPr>
        <w:t>Please provide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3958ED" w:rsidTr="0027689B">
        <w:tc>
          <w:tcPr>
            <w:tcW w:w="2538" w:type="dxa"/>
          </w:tcPr>
          <w:p w:rsidR="003958ED" w:rsidRDefault="003958ED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ED">
              <w:rPr>
                <w:rFonts w:ascii="Times New Roman" w:hAnsi="Times New Roman" w:cs="Times New Roman"/>
                <w:sz w:val="24"/>
                <w:szCs w:val="24"/>
              </w:rPr>
              <w:t xml:space="preserve">Firm </w:t>
            </w:r>
            <w:r w:rsidR="00640B79">
              <w:rPr>
                <w:rFonts w:ascii="Times New Roman" w:hAnsi="Times New Roman" w:cs="Times New Roman"/>
                <w:sz w:val="24"/>
                <w:szCs w:val="24"/>
              </w:rPr>
              <w:t xml:space="preserve">(or person) </w:t>
            </w:r>
            <w:r w:rsidRPr="003958ED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478" w:type="dxa"/>
          </w:tcPr>
          <w:p w:rsidR="003958ED" w:rsidRDefault="003958ED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9B" w:rsidRDefault="0027689B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ED" w:rsidTr="0027689B">
        <w:tc>
          <w:tcPr>
            <w:tcW w:w="2538" w:type="dxa"/>
          </w:tcPr>
          <w:p w:rsidR="003958ED" w:rsidRDefault="003958ED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E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640B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78" w:type="dxa"/>
          </w:tcPr>
          <w:p w:rsidR="003958ED" w:rsidRDefault="003958ED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9B" w:rsidRDefault="0027689B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9B" w:rsidRDefault="0027689B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9B" w:rsidRDefault="0027689B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9B" w:rsidRDefault="0027689B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9B" w:rsidRDefault="0027689B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ED" w:rsidTr="0027689B">
        <w:tc>
          <w:tcPr>
            <w:tcW w:w="2538" w:type="dxa"/>
          </w:tcPr>
          <w:p w:rsidR="003958ED" w:rsidRDefault="003958ED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ED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="00640B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78" w:type="dxa"/>
          </w:tcPr>
          <w:p w:rsidR="003958ED" w:rsidRDefault="003958ED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9B" w:rsidRDefault="0027689B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ED" w:rsidTr="0027689B">
        <w:tc>
          <w:tcPr>
            <w:tcW w:w="2538" w:type="dxa"/>
          </w:tcPr>
          <w:p w:rsidR="003958ED" w:rsidRDefault="003958ED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ED">
              <w:rPr>
                <w:rFonts w:ascii="Times New Roman" w:hAnsi="Times New Roman" w:cs="Times New Roman"/>
                <w:sz w:val="24"/>
                <w:szCs w:val="24"/>
              </w:rPr>
              <w:t>Additional Lobbyists</w:t>
            </w:r>
            <w:r w:rsidR="00640B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0B79">
              <w:t xml:space="preserve"> </w:t>
            </w:r>
            <w:r w:rsidR="00640B79" w:rsidRPr="00640B79">
              <w:rPr>
                <w:rFonts w:ascii="Times New Roman" w:hAnsi="Times New Roman" w:cs="Times New Roman"/>
                <w:sz w:val="18"/>
                <w:szCs w:val="18"/>
              </w:rPr>
              <w:t>(List each individual associated with the principal lobbyist, who will be lobbying for the named principal, regardless of whether lobbying is a significant part of their duties)</w:t>
            </w:r>
          </w:p>
        </w:tc>
        <w:tc>
          <w:tcPr>
            <w:tcW w:w="8478" w:type="dxa"/>
          </w:tcPr>
          <w:p w:rsidR="003958ED" w:rsidRDefault="003958ED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9B" w:rsidRDefault="0027689B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9B" w:rsidRDefault="0027689B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9B" w:rsidRDefault="0027689B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9B" w:rsidRDefault="0027689B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9B" w:rsidRDefault="0027689B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9B" w:rsidRDefault="0027689B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9B" w:rsidRDefault="0027689B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F1" w:rsidTr="0027689B">
        <w:tc>
          <w:tcPr>
            <w:tcW w:w="2538" w:type="dxa"/>
          </w:tcPr>
          <w:p w:rsidR="00AF47F1" w:rsidRDefault="00AF47F1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Client(s)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F47F1" w:rsidRDefault="00AF47F1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F1" w:rsidRPr="003958ED" w:rsidRDefault="00AF47F1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8" w:type="dxa"/>
          </w:tcPr>
          <w:p w:rsidR="00AF47F1" w:rsidRDefault="00AF47F1" w:rsidP="0064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8ED" w:rsidRPr="003958ED" w:rsidRDefault="003958ED" w:rsidP="00640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8ED">
        <w:rPr>
          <w:rFonts w:ascii="Times New Roman" w:hAnsi="Times New Roman" w:cs="Times New Roman"/>
          <w:sz w:val="24"/>
          <w:szCs w:val="24"/>
        </w:rPr>
        <w:tab/>
      </w:r>
      <w:r w:rsidRPr="003958ED">
        <w:rPr>
          <w:rFonts w:ascii="Times New Roman" w:hAnsi="Times New Roman" w:cs="Times New Roman"/>
          <w:sz w:val="24"/>
          <w:szCs w:val="24"/>
        </w:rPr>
        <w:tab/>
      </w:r>
      <w:r w:rsidRPr="003958ED">
        <w:rPr>
          <w:rFonts w:ascii="Times New Roman" w:hAnsi="Times New Roman" w:cs="Times New Roman"/>
          <w:sz w:val="24"/>
          <w:szCs w:val="24"/>
        </w:rPr>
        <w:tab/>
      </w:r>
      <w:r w:rsidRPr="003958ED">
        <w:rPr>
          <w:rFonts w:ascii="Times New Roman" w:hAnsi="Times New Roman" w:cs="Times New Roman"/>
          <w:sz w:val="24"/>
          <w:szCs w:val="24"/>
        </w:rPr>
        <w:tab/>
      </w:r>
    </w:p>
    <w:p w:rsidR="00640B79" w:rsidRDefault="0027689B" w:rsidP="00640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firm </w:t>
      </w:r>
      <w:r w:rsidR="00640B79">
        <w:rPr>
          <w:rFonts w:ascii="Times New Roman" w:hAnsi="Times New Roman" w:cs="Times New Roman"/>
          <w:sz w:val="24"/>
          <w:szCs w:val="24"/>
        </w:rPr>
        <w:t xml:space="preserve">or person </w:t>
      </w:r>
      <w:r>
        <w:rPr>
          <w:rFonts w:ascii="Times New Roman" w:hAnsi="Times New Roman" w:cs="Times New Roman"/>
          <w:sz w:val="24"/>
          <w:szCs w:val="24"/>
        </w:rPr>
        <w:t>named above has r</w:t>
      </w:r>
      <w:r w:rsidR="003958ED" w:rsidRPr="003958ED">
        <w:rPr>
          <w:rFonts w:ascii="Times New Roman" w:hAnsi="Times New Roman" w:cs="Times New Roman"/>
          <w:sz w:val="24"/>
          <w:szCs w:val="24"/>
        </w:rPr>
        <w:t xml:space="preserve">egistered with the </w:t>
      </w:r>
      <w:r w:rsidR="00EA579E">
        <w:rPr>
          <w:rFonts w:ascii="Times New Roman" w:hAnsi="Times New Roman" w:cs="Times New Roman"/>
          <w:sz w:val="24"/>
          <w:szCs w:val="24"/>
        </w:rPr>
        <w:t>N.Y.S.</w:t>
      </w:r>
      <w:r w:rsidR="003958ED" w:rsidRPr="003958ED">
        <w:rPr>
          <w:rFonts w:ascii="Times New Roman" w:hAnsi="Times New Roman" w:cs="Times New Roman"/>
          <w:sz w:val="24"/>
          <w:szCs w:val="24"/>
        </w:rPr>
        <w:t xml:space="preserve"> Joint Commission on Public Ethics, pursuant to the Lobbying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958ED" w:rsidRPr="003958ED">
        <w:rPr>
          <w:rFonts w:ascii="Times New Roman" w:hAnsi="Times New Roman" w:cs="Times New Roman"/>
          <w:sz w:val="24"/>
          <w:szCs w:val="24"/>
        </w:rPr>
        <w:t>ct, Legislative Law Article 1-A</w:t>
      </w:r>
      <w:r w:rsidR="00640B79">
        <w:rPr>
          <w:rFonts w:ascii="Times New Roman" w:hAnsi="Times New Roman" w:cs="Times New Roman"/>
          <w:sz w:val="24"/>
          <w:szCs w:val="24"/>
        </w:rPr>
        <w:t>.</w:t>
      </w:r>
    </w:p>
    <w:p w:rsidR="00640B79" w:rsidRDefault="00640B79" w:rsidP="00640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B79" w:rsidRDefault="00640B79" w:rsidP="00640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0B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0B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0B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0B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40B7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58ED" w:rsidRDefault="00640B79" w:rsidP="00640B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7689B" w:rsidRPr="00640B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40B79" w:rsidRDefault="00640B79" w:rsidP="00640B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B79">
        <w:rPr>
          <w:rFonts w:ascii="Times New Roman" w:hAnsi="Times New Roman" w:cs="Times New Roman"/>
          <w:sz w:val="24"/>
          <w:szCs w:val="24"/>
        </w:rPr>
        <w:tab/>
      </w:r>
      <w:r w:rsidRPr="00640B79">
        <w:rPr>
          <w:rFonts w:ascii="Times New Roman" w:hAnsi="Times New Roman" w:cs="Times New Roman"/>
          <w:sz w:val="24"/>
          <w:szCs w:val="24"/>
        </w:rPr>
        <w:tab/>
      </w:r>
      <w:r w:rsidRPr="00640B79">
        <w:rPr>
          <w:rFonts w:ascii="Times New Roman" w:hAnsi="Times New Roman" w:cs="Times New Roman"/>
          <w:sz w:val="24"/>
          <w:szCs w:val="24"/>
        </w:rPr>
        <w:tab/>
      </w:r>
      <w:r w:rsidRPr="00640B79">
        <w:rPr>
          <w:rFonts w:ascii="Times New Roman" w:hAnsi="Times New Roman" w:cs="Times New Roman"/>
          <w:sz w:val="24"/>
          <w:szCs w:val="24"/>
        </w:rPr>
        <w:tab/>
      </w:r>
      <w:r w:rsidRPr="00640B79">
        <w:rPr>
          <w:rFonts w:ascii="Times New Roman" w:hAnsi="Times New Roman" w:cs="Times New Roman"/>
          <w:sz w:val="24"/>
          <w:szCs w:val="24"/>
        </w:rPr>
        <w:tab/>
      </w:r>
      <w:r w:rsidRPr="00640B79">
        <w:rPr>
          <w:rFonts w:ascii="Times New Roman" w:hAnsi="Times New Roman" w:cs="Times New Roman"/>
          <w:sz w:val="24"/>
          <w:szCs w:val="24"/>
        </w:rPr>
        <w:tab/>
      </w:r>
      <w:r w:rsidRPr="00640B79">
        <w:rPr>
          <w:rFonts w:ascii="Times New Roman" w:hAnsi="Times New Roman" w:cs="Times New Roman"/>
          <w:sz w:val="24"/>
          <w:szCs w:val="24"/>
        </w:rPr>
        <w:tab/>
      </w:r>
      <w:r w:rsidRPr="00640B79">
        <w:rPr>
          <w:rFonts w:ascii="Times New Roman" w:hAnsi="Times New Roman" w:cs="Times New Roman"/>
          <w:sz w:val="24"/>
          <w:szCs w:val="24"/>
        </w:rPr>
        <w:tab/>
      </w:r>
      <w:r w:rsidRPr="00640B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0B7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40B79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640B79">
        <w:rPr>
          <w:rFonts w:ascii="Times New Roman" w:hAnsi="Times New Roman" w:cs="Times New Roman"/>
          <w:sz w:val="24"/>
          <w:szCs w:val="24"/>
        </w:rPr>
        <w:t xml:space="preserve"> or type name)</w:t>
      </w:r>
    </w:p>
    <w:p w:rsidR="00640B79" w:rsidRPr="00640B79" w:rsidRDefault="00640B79" w:rsidP="00640B7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40B79" w:rsidRPr="00640B79" w:rsidSect="00BF3986">
      <w:footerReference w:type="default" r:id="rId7"/>
      <w:headerReference w:type="first" r:id="rId8"/>
      <w:footerReference w:type="first" r:id="rId9"/>
      <w:pgSz w:w="12240" w:h="15840"/>
      <w:pgMar w:top="245" w:right="720" w:bottom="24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AB" w:rsidRDefault="006D7AAB" w:rsidP="00623A94">
      <w:pPr>
        <w:spacing w:after="0" w:line="240" w:lineRule="auto"/>
      </w:pPr>
      <w:r>
        <w:separator/>
      </w:r>
    </w:p>
  </w:endnote>
  <w:endnote w:type="continuationSeparator" w:id="0">
    <w:p w:rsidR="006D7AAB" w:rsidRDefault="006D7AAB" w:rsidP="0062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DA" w:rsidRDefault="000F6CDA" w:rsidP="000F6CDA">
    <w:pPr>
      <w:spacing w:after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86" w:rsidRDefault="00BF3986" w:rsidP="00BF3986">
    <w:pPr>
      <w:pStyle w:val="Footer"/>
      <w:jc w:val="center"/>
      <w:rPr>
        <w:rFonts w:ascii="Century Gothic" w:hAnsi="Century Gothic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AB" w:rsidRDefault="006D7AAB" w:rsidP="00623A94">
      <w:pPr>
        <w:spacing w:after="0" w:line="240" w:lineRule="auto"/>
      </w:pPr>
      <w:r>
        <w:separator/>
      </w:r>
    </w:p>
  </w:footnote>
  <w:footnote w:type="continuationSeparator" w:id="0">
    <w:p w:rsidR="006D7AAB" w:rsidRDefault="006D7AAB" w:rsidP="0062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3672"/>
      <w:gridCol w:w="3672"/>
    </w:tblGrid>
    <w:tr w:rsidR="00BF3986" w:rsidTr="003D657E">
      <w:tc>
        <w:tcPr>
          <w:tcW w:w="3672" w:type="dxa"/>
        </w:tcPr>
        <w:p w:rsidR="00BF3986" w:rsidRPr="00623A94" w:rsidRDefault="00BF3986" w:rsidP="003D657E">
          <w:pPr>
            <w:pStyle w:val="Header"/>
            <w:rPr>
              <w:sz w:val="15"/>
              <w:szCs w:val="15"/>
            </w:rPr>
          </w:pPr>
        </w:p>
      </w:tc>
      <w:tc>
        <w:tcPr>
          <w:tcW w:w="3672" w:type="dxa"/>
        </w:tcPr>
        <w:p w:rsidR="00BF3986" w:rsidRDefault="00BF3986" w:rsidP="003D657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092E3AE" wp14:editId="7E3567F1">
                <wp:extent cx="1932305" cy="7378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30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F3986" w:rsidRDefault="00BF3986" w:rsidP="003D657E">
          <w:pPr>
            <w:pStyle w:val="Header"/>
          </w:pPr>
        </w:p>
      </w:tc>
      <w:tc>
        <w:tcPr>
          <w:tcW w:w="3672" w:type="dxa"/>
        </w:tcPr>
        <w:p w:rsidR="00BF3986" w:rsidRPr="00623A94" w:rsidRDefault="00BF3986" w:rsidP="003D657E">
          <w:pPr>
            <w:pStyle w:val="Header"/>
            <w:jc w:val="right"/>
            <w:rPr>
              <w:rFonts w:ascii="Century Gothic" w:hAnsi="Century Gothic"/>
              <w:sz w:val="15"/>
              <w:szCs w:val="15"/>
            </w:rPr>
          </w:pPr>
        </w:p>
      </w:tc>
    </w:tr>
  </w:tbl>
  <w:p w:rsidR="00BF3986" w:rsidRDefault="00BF3986" w:rsidP="00182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94"/>
    <w:rsid w:val="000815D9"/>
    <w:rsid w:val="000F6CDA"/>
    <w:rsid w:val="001825EB"/>
    <w:rsid w:val="002400A9"/>
    <w:rsid w:val="0027689B"/>
    <w:rsid w:val="00326FA4"/>
    <w:rsid w:val="003958ED"/>
    <w:rsid w:val="003D0FD1"/>
    <w:rsid w:val="00423DD0"/>
    <w:rsid w:val="005E5081"/>
    <w:rsid w:val="00623A94"/>
    <w:rsid w:val="00631A02"/>
    <w:rsid w:val="00640B79"/>
    <w:rsid w:val="0064264F"/>
    <w:rsid w:val="006D7AAB"/>
    <w:rsid w:val="007E682E"/>
    <w:rsid w:val="00816F6E"/>
    <w:rsid w:val="008255CF"/>
    <w:rsid w:val="0088613B"/>
    <w:rsid w:val="00911B48"/>
    <w:rsid w:val="00953B67"/>
    <w:rsid w:val="009A33BB"/>
    <w:rsid w:val="009D7E12"/>
    <w:rsid w:val="00A151D5"/>
    <w:rsid w:val="00A17248"/>
    <w:rsid w:val="00A570D5"/>
    <w:rsid w:val="00AA01DD"/>
    <w:rsid w:val="00AF47F1"/>
    <w:rsid w:val="00B37515"/>
    <w:rsid w:val="00BF3986"/>
    <w:rsid w:val="00C278D1"/>
    <w:rsid w:val="00CC0E02"/>
    <w:rsid w:val="00CE136D"/>
    <w:rsid w:val="00D6315F"/>
    <w:rsid w:val="00EA579E"/>
    <w:rsid w:val="00F23263"/>
    <w:rsid w:val="00F2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94"/>
  </w:style>
  <w:style w:type="paragraph" w:styleId="Footer">
    <w:name w:val="footer"/>
    <w:basedOn w:val="Normal"/>
    <w:link w:val="FooterChar"/>
    <w:uiPriority w:val="99"/>
    <w:unhideWhenUsed/>
    <w:rsid w:val="00623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94"/>
  </w:style>
  <w:style w:type="table" w:styleId="TableGrid">
    <w:name w:val="Table Grid"/>
    <w:basedOn w:val="TableNormal"/>
    <w:uiPriority w:val="59"/>
    <w:rsid w:val="0062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5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94"/>
  </w:style>
  <w:style w:type="paragraph" w:styleId="Footer">
    <w:name w:val="footer"/>
    <w:basedOn w:val="Normal"/>
    <w:link w:val="FooterChar"/>
    <w:uiPriority w:val="99"/>
    <w:unhideWhenUsed/>
    <w:rsid w:val="00623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94"/>
  </w:style>
  <w:style w:type="table" w:styleId="TableGrid">
    <w:name w:val="Table Grid"/>
    <w:basedOn w:val="TableNormal"/>
    <w:uiPriority w:val="59"/>
    <w:rsid w:val="0062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2014-01-14T17:23:00Z</dcterms:created>
  <dcterms:modified xsi:type="dcterms:W3CDTF">2014-01-14T17:23:00Z</dcterms:modified>
</cp:coreProperties>
</file>